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附件3：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博物馆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2018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  <w:t>合同制编外人员资格审查资料目录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highlight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201*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年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D016C"/>
    <w:rsid w:val="1A5D016C"/>
    <w:rsid w:val="1FCC21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2018-07-17T02:03:00Z</dcterms:created>
  <dc:creator>S＇wing</dc:creator>
  <cp:lastModifiedBy>陈锦权</cp:lastModifiedBy>
  <dcterms:modified xsi:type="dcterms:W3CDTF">2018-07-24T09:55:40Z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